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CC" w:rsidRPr="00BE551B" w:rsidRDefault="00BE551B" w:rsidP="00BE551B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Нұсқаулық</w:t>
      </w:r>
      <w:proofErr w:type="spellEnd"/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:</w:t>
      </w:r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  <w:lang w:val="kk-KZ"/>
        </w:rPr>
        <w:t xml:space="preserve"> Өз</w:t>
      </w:r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емханаңызды</w:t>
      </w:r>
      <w:proofErr w:type="spellEnd"/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таңдаңыз</w:t>
      </w:r>
      <w:proofErr w:type="spellEnd"/>
      <w:r w:rsidRPr="00BE551B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!</w:t>
      </w:r>
    </w:p>
    <w:p w:rsidR="004A2FAC" w:rsidRDefault="00BE551B" w:rsidP="00BE55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Неліктен</w:t>
      </w:r>
      <w:proofErr w:type="spellEnd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емханаға</w:t>
      </w:r>
      <w:proofErr w:type="spellEnd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тіркелу</w:t>
      </w:r>
      <w:proofErr w:type="spellEnd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керек</w:t>
      </w:r>
      <w:proofErr w:type="spellEnd"/>
      <w:r w:rsidRPr="00BE551B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?</w:t>
      </w:r>
    </w:p>
    <w:p w:rsidR="00BE551B" w:rsidRPr="00F00BCD" w:rsidRDefault="00BE551B" w:rsidP="00BE55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BE551B" w:rsidRP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Емхана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алғашқы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көмек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көрсететін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ұйым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Науқас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емханада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қандай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қызметтерді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ала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алады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?</w:t>
      </w:r>
    </w:p>
    <w:p w:rsid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Бұл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учаскелік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дәрігерлер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 тар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мамандардың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қабылдауы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дәрі-дәрмекпен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емдеу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рәсімдерді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тағайындау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диагностика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тексерулер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патронаждау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жүкті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әйелдерді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жүргі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дәрігерді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үйге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шақыру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емдеуге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жатқызу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бюросы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порталы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арқылы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стационарға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емдеуге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жіберу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Басқаша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айтқанда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кіру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қақпасы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болып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табылады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сондықтан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бастапқы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ұйымды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таңдау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тіркелгеніңізді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тексеру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маңызды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Өйткені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халықтың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бөлігі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жүзінде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қалада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ауданда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тұрады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басқа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мекен-жайда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Мұндай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жағдайларда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қызмет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көрсетуде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қиындықтар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туындайды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551B" w:rsidRP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Пациенттің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емхананы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еркін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таңдау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құқығын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пайдалана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отырып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біздің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азаматтар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қала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немесе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кент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шегінде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бойынша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тұрғылықты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бойынша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бастапқы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ұйымды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таңдай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Алайда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уақытша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немесе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тұрақты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қызмет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үшін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емхананы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таңдағанда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оның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сіздің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үйіңізге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жақын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орналасуын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ұмытпаңыз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Емхана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неғұрлым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жақын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болса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үйге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шақырған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кезде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сіз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ғана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емес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сіздің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дәрігеріңіз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де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тезірек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жетеді</w:t>
      </w:r>
      <w:proofErr w:type="spellEnd"/>
      <w:r w:rsidRPr="00BE55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587327" w:rsidRDefault="007F7E8A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865C0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тіркелуді</w:t>
      </w:r>
      <w:proofErr w:type="spellEnd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қалай</w:t>
      </w:r>
      <w:proofErr w:type="spellEnd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рәсімдеуге</w:t>
      </w:r>
      <w:proofErr w:type="spellEnd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тексеруге</w:t>
      </w:r>
      <w:proofErr w:type="spellEnd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болады</w:t>
      </w:r>
      <w:proofErr w:type="spellEnd"/>
      <w:r w:rsidRPr="00BE551B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highlight w:val="yellow"/>
          <w:lang w:eastAsia="ru-RU"/>
        </w:rPr>
        <w:t>?</w:t>
      </w: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Сонымен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емхананы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таңдадыңыз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Оған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қалай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қосылуға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Мұны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істеу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оңай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өзіңіз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бара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тіркеушіге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жүгіне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ұйымның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бас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дәрігерінің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атына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еркін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нысанда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өтініш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жаза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жеке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куәліктің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көшірмесін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төлқұжат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туралы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куәлік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ұсына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30 минут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ішінде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Сіздің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тіркелуіңіз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сімделеді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деректеріңіз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халық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тіркелімі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порталына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енгізіледі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қызмет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саласында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ресми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түрде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пайда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боласыз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тіркеудің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екінші</w:t>
      </w:r>
      <w:proofErr w:type="spellEnd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әдісі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Интернетті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пайдаланушылар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үшін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ыңға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йлы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Сұрау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үкімет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порталы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арқылы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(Egov.kz)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азаматтың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С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Қ-мен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куәландырылған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деректерді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отырып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электрондық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құжат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нысанында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жауапты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қызметкер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тиісті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ақпараттық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жүйелерден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электрондық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сұрау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сіздің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туралы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талоныңызды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электрондық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түрде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ресімдейді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551B" w:rsidRDefault="00BE551B" w:rsidP="00ED5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Тұрғылықты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жеріңіз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бен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автоматты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түрде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келмейтін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тосынсыйларды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олдырмау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өзіңіздің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ЖСН 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біле</w:t>
      </w:r>
      <w:proofErr w:type="spellEnd"/>
      <w:proofErr w:type="gram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отырып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ақпарат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әрқашан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EGOV порталы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таңдаңыз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бөлімінде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тексере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ED506C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Адам тек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алатынын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бірнеше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қатар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мүмкін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невозможностігін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керек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Азаматтарды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алғашқы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медициналық-санитариялық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көмек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ұйымына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тікелей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жүгінген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оларды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кезінде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бұрын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алғашқы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медициналық-сани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ұйымынан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халық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тіркелімі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порталының</w:t>
      </w:r>
      <w:proofErr w:type="spellEnd"/>
      <w:proofErr w:type="gram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дерекқоры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арқылы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автоматты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түрде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жүзеге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асырылады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ED506C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Азаматтың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емхананы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еркін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таңдауы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кезінде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емханадан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шығару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жылына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реттен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емес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жүзеге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асырылады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P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Денсаулық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жағдайы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бойынша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бетінше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келуге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мүмкіндігі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адамдарды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олардың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жазбаша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өтініші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бойынша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жүргізілуі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мүмкін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Шұғыл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жағдайларда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жүгінген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емханада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оған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тіркелмей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қызмет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келесі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жүгінген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көрсетілген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құжаттарды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отырып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тіркелу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қажет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551B" w:rsidRDefault="00BE551B" w:rsidP="00BE55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551B" w:rsidRDefault="00BE551B" w:rsidP="00ED506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Егер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адам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денсаулығына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аурудың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сипатына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байланысты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емханаға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бара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алмаса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медициналық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көмек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көрсетіледі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шақыру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электрондық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цифрлық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қолтаңбасы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үкімет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порталы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арқылы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телефон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немесе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онлайн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арқылы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тікелей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жүгінген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кезде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жүзеге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асырылады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Өтініш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бергеннен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кейін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тіркеу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қызметкері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дәрігердің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келу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уақытын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хабарлайды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Дәрігердің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үйге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келуі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өтініш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берілген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жүргізіледі</w:t>
      </w:r>
      <w:proofErr w:type="spellEnd"/>
      <w:r w:rsidRPr="00BE5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551B" w:rsidRDefault="00BE551B" w:rsidP="00ED506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7EB6" w:rsidRDefault="00BE551B" w:rsidP="00ED506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Әрбір</w:t>
      </w:r>
      <w:proofErr w:type="spellEnd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емхана</w:t>
      </w:r>
      <w:proofErr w:type="spellEnd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өзінің</w:t>
      </w:r>
      <w:proofErr w:type="spellEnd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бекітілген</w:t>
      </w:r>
      <w:proofErr w:type="spellEnd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халқының</w:t>
      </w:r>
      <w:proofErr w:type="spellEnd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денсаулығына</w:t>
      </w:r>
      <w:proofErr w:type="spellEnd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 xml:space="preserve"> </w:t>
      </w:r>
      <w:proofErr w:type="spellStart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жауапты</w:t>
      </w:r>
      <w:proofErr w:type="spellEnd"/>
      <w:r w:rsidRPr="00BE551B">
        <w:rPr>
          <w:rFonts w:ascii="Times New Roman" w:hAnsi="Times New Roman" w:cs="Times New Roman"/>
          <w:b/>
          <w:bCs/>
          <w:i/>
          <w:sz w:val="32"/>
          <w:szCs w:val="32"/>
          <w:highlight w:val="lightGray"/>
        </w:rPr>
        <w:t>!</w:t>
      </w:r>
    </w:p>
    <w:p w:rsidR="00493B43" w:rsidRDefault="00493B43" w:rsidP="00493B4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00BCD" w:rsidRDefault="00493B43" w:rsidP="00493B4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93B43">
        <w:rPr>
          <w:rFonts w:ascii="Times New Roman" w:hAnsi="Times New Roman" w:cs="Times New Roman"/>
          <w:b/>
          <w:color w:val="C00000"/>
          <w:sz w:val="32"/>
          <w:szCs w:val="32"/>
        </w:rPr>
        <w:t>Сіздің</w:t>
      </w:r>
      <w:proofErr w:type="spellEnd"/>
      <w:r w:rsidRPr="00493B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color w:val="C00000"/>
          <w:sz w:val="32"/>
          <w:szCs w:val="32"/>
        </w:rPr>
        <w:t>емханаңыз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 xml:space="preserve"> </w:t>
      </w:r>
      <w:r w:rsidRPr="00493B43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МӘМС-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ке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кіру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қақпасы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  <w:r w:rsidRPr="00493B43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:rsidR="00493B43" w:rsidRDefault="00493B43" w:rsidP="00ED506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Сіздің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емханаға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тіркелуіңіз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міндетті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әлеуметтік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медициналық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сақтандыру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(МӘМС)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жүйесіне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қатысу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Өйткені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дәл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емхана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денсаулық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сақтау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жүйесіне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атап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айтқанда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болашақ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сақтандырылған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азаматтар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сақтандыру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медицинасы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пакеті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аясындағы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медициналық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қызметтер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пакетіне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қолжетімділік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ашылады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>.</w:t>
      </w:r>
    </w:p>
    <w:p w:rsidR="00493B43" w:rsidRDefault="00493B43" w:rsidP="00ED50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93B43" w:rsidRDefault="00493B43" w:rsidP="00ED506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Тіркеу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науқаны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барысында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елдің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әрбір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тұрғыны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өзінің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бастауыш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медициналық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ұйымға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жататындығын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сонымен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қатар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санаты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мәлімдеуі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Сіз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кімсіз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қызметкер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кәсіпкер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өзін-өзі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жұмыспен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қамтыған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азамат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ресми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табысы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жоқ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еш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жерде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тіркелмеген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жұмыссыз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>?</w:t>
      </w:r>
    </w:p>
    <w:p w:rsidR="00493B43" w:rsidRDefault="00493B43" w:rsidP="00ED50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93B43" w:rsidRPr="00493B43" w:rsidRDefault="00F00BCD" w:rsidP="00493B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Мұның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бәрін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қазір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білу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ертең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сақтанушы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мәртебесін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қажетті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медициналық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көмек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қиынға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3B43" w:rsidRPr="00493B43">
        <w:rPr>
          <w:rFonts w:ascii="Times New Roman" w:hAnsi="Times New Roman" w:cs="Times New Roman"/>
          <w:sz w:val="32"/>
          <w:szCs w:val="32"/>
        </w:rPr>
        <w:t>соқпайды</w:t>
      </w:r>
      <w:proofErr w:type="spellEnd"/>
      <w:r w:rsidR="00493B43" w:rsidRPr="00493B4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93B43" w:rsidRPr="00493B43" w:rsidRDefault="00493B43" w:rsidP="00493B4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93B43">
        <w:rPr>
          <w:rFonts w:ascii="Times New Roman" w:hAnsi="Times New Roman" w:cs="Times New Roman"/>
          <w:sz w:val="32"/>
          <w:szCs w:val="32"/>
        </w:rPr>
        <w:lastRenderedPageBreak/>
        <w:t>Міндетті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медициналық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сақтандыру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жүйесіне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қатысу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шарттары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жарналардың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мөлшері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төлем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схемасы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барлық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ақпаратты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сіз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өзіңіздің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емханаңыздан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тіркеушіге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медицина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қызметкерлеріне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арнайы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кабинетке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жүгіну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 ала </w:t>
      </w:r>
      <w:proofErr w:type="spellStart"/>
      <w:r w:rsidRPr="00493B43">
        <w:rPr>
          <w:rFonts w:ascii="Times New Roman" w:hAnsi="Times New Roman" w:cs="Times New Roman"/>
          <w:sz w:val="32"/>
          <w:szCs w:val="32"/>
        </w:rPr>
        <w:t>аласыз</w:t>
      </w:r>
      <w:proofErr w:type="spellEnd"/>
      <w:r w:rsidRPr="00493B4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5BC2" w:rsidRPr="00313647" w:rsidRDefault="00493B43" w:rsidP="00493B43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Жақын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жердегі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емханадан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медициналық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сақтандыру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туралы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кеңес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 xml:space="preserve"> </w:t>
      </w:r>
      <w:proofErr w:type="spellStart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алыңыз</w:t>
      </w:r>
      <w:proofErr w:type="spellEnd"/>
      <w:r w:rsidRPr="00493B43">
        <w:rPr>
          <w:rFonts w:ascii="Times New Roman" w:hAnsi="Times New Roman" w:cs="Times New Roman"/>
          <w:b/>
          <w:sz w:val="32"/>
          <w:szCs w:val="32"/>
          <w:highlight w:val="red"/>
        </w:rPr>
        <w:t>!</w:t>
      </w:r>
      <w:bookmarkStart w:id="0" w:name="_GoBack"/>
      <w:bookmarkEnd w:id="0"/>
    </w:p>
    <w:p w:rsidR="00957EB6" w:rsidRPr="00313647" w:rsidRDefault="00DF21D7" w:rsidP="00ED50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1364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957EB6" w:rsidRPr="0031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05D5"/>
    <w:multiLevelType w:val="multilevel"/>
    <w:tmpl w:val="D61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8D"/>
    <w:rsid w:val="001E64CC"/>
    <w:rsid w:val="00206791"/>
    <w:rsid w:val="002735D5"/>
    <w:rsid w:val="00274B9A"/>
    <w:rsid w:val="002F39FC"/>
    <w:rsid w:val="00313647"/>
    <w:rsid w:val="004731F5"/>
    <w:rsid w:val="00493B43"/>
    <w:rsid w:val="004A2FAC"/>
    <w:rsid w:val="00515BC2"/>
    <w:rsid w:val="00587327"/>
    <w:rsid w:val="00625A11"/>
    <w:rsid w:val="00641BE4"/>
    <w:rsid w:val="00753490"/>
    <w:rsid w:val="007B198D"/>
    <w:rsid w:val="007F7E8A"/>
    <w:rsid w:val="00860155"/>
    <w:rsid w:val="00877986"/>
    <w:rsid w:val="008E5878"/>
    <w:rsid w:val="00957EB6"/>
    <w:rsid w:val="00A57958"/>
    <w:rsid w:val="00A60B4B"/>
    <w:rsid w:val="00B82CD8"/>
    <w:rsid w:val="00B91ECF"/>
    <w:rsid w:val="00BA193F"/>
    <w:rsid w:val="00BE551B"/>
    <w:rsid w:val="00CE304F"/>
    <w:rsid w:val="00DF21D7"/>
    <w:rsid w:val="00E843FA"/>
    <w:rsid w:val="00ED506C"/>
    <w:rsid w:val="00EE1CAA"/>
    <w:rsid w:val="00F00BCD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5432"/>
  <w15:docId w15:val="{638B9FAE-018E-4A12-B37D-3A27EC9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4CC"/>
    <w:rPr>
      <w:color w:val="0000FF"/>
      <w:u w:val="single"/>
    </w:rPr>
  </w:style>
  <w:style w:type="character" w:styleId="a5">
    <w:name w:val="Strong"/>
    <w:basedOn w:val="a0"/>
    <w:uiPriority w:val="22"/>
    <w:qFormat/>
    <w:rsid w:val="001E64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Балкенова Зауреш Кайдаровна</dc:creator>
  <cp:lastModifiedBy>АДМИН</cp:lastModifiedBy>
  <cp:revision>4</cp:revision>
  <dcterms:created xsi:type="dcterms:W3CDTF">2023-10-31T08:54:00Z</dcterms:created>
  <dcterms:modified xsi:type="dcterms:W3CDTF">2023-10-31T08:57:00Z</dcterms:modified>
</cp:coreProperties>
</file>